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A31" w:rsidRDefault="00010A31" w:rsidP="00010A31">
      <w:pPr>
        <w:pStyle w:val="1"/>
        <w:spacing w:line="360" w:lineRule="auto"/>
        <w:rPr>
          <w:rFonts w:ascii="黑体" w:eastAsia="黑体" w:hint="eastAsia"/>
          <w:sz w:val="32"/>
        </w:rPr>
      </w:pPr>
      <w:r>
        <w:rPr>
          <w:rFonts w:ascii="黑体" w:eastAsia="黑体"/>
          <w:sz w:val="32"/>
        </w:rPr>
        <w:t>招标公告</w:t>
      </w:r>
    </w:p>
    <w:p w:rsidR="00010A31" w:rsidRDefault="00010A31" w:rsidP="00010A31">
      <w:pPr>
        <w:spacing w:line="360" w:lineRule="auto"/>
        <w:ind w:firstLineChars="1127" w:firstLine="2715"/>
        <w:rPr>
          <w:rFonts w:hint="eastAsia"/>
        </w:rPr>
      </w:pPr>
      <w:r>
        <w:rPr>
          <w:rFonts w:ascii="黑体" w:eastAsia="黑体" w:hint="eastAsia"/>
          <w:b/>
          <w:color w:val="000000"/>
          <w:sz w:val="24"/>
        </w:rPr>
        <w:t>（招标编号：</w:t>
      </w:r>
      <w:r>
        <w:rPr>
          <w:rFonts w:ascii="黑体" w:eastAsia="黑体" w:hint="eastAsia"/>
          <w:b/>
          <w:color w:val="FF0000"/>
          <w:sz w:val="24"/>
        </w:rPr>
        <w:t>SYEY201801</w:t>
      </w:r>
      <w:r>
        <w:rPr>
          <w:rFonts w:ascii="黑体" w:eastAsia="黑体" w:hint="eastAsia"/>
          <w:b/>
          <w:color w:val="000000"/>
          <w:sz w:val="24"/>
        </w:rPr>
        <w:t>）</w:t>
      </w:r>
    </w:p>
    <w:p w:rsidR="00010A31" w:rsidRDefault="00010A31" w:rsidP="00010A31">
      <w:pPr>
        <w:widowControl/>
        <w:spacing w:before="100" w:after="100" w:line="360" w:lineRule="atLeast"/>
        <w:ind w:firstLine="210"/>
        <w:jc w:val="left"/>
        <w:rPr>
          <w:rFonts w:hint="eastAsia"/>
        </w:rPr>
      </w:pPr>
    </w:p>
    <w:p w:rsidR="00010A31" w:rsidRDefault="00010A31" w:rsidP="00010A31">
      <w:pPr>
        <w:widowControl/>
        <w:spacing w:before="100" w:after="100" w:line="360" w:lineRule="atLeast"/>
        <w:ind w:firstLineChars="200" w:firstLine="420"/>
        <w:jc w:val="left"/>
        <w:rPr>
          <w:rFonts w:ascii="Calibri" w:hAnsi="Calibri" w:cs="宋体" w:hint="eastAsia"/>
          <w:color w:val="333333"/>
          <w:kern w:val="0"/>
          <w:szCs w:val="21"/>
        </w:rPr>
      </w:pPr>
      <w:r>
        <w:rPr>
          <w:rFonts w:ascii="宋体" w:hAnsi="宋体" w:cs="宋体" w:hint="eastAsia"/>
          <w:color w:val="333333"/>
          <w:kern w:val="0"/>
          <w:szCs w:val="21"/>
        </w:rPr>
        <w:t>根据《中华人民共和国政府采购法》等有关规定，</w:t>
      </w:r>
      <w:r>
        <w:rPr>
          <w:rFonts w:ascii="宋体" w:hAnsi="宋体" w:cs="Arial" w:hint="eastAsia"/>
          <w:b/>
          <w:bCs/>
          <w:iCs/>
          <w:color w:val="FF0000"/>
          <w:sz w:val="36"/>
          <w:szCs w:val="36"/>
          <w:u w:val="single"/>
        </w:rPr>
        <w:t xml:space="preserve">  </w:t>
      </w:r>
      <w:r>
        <w:rPr>
          <w:rFonts w:hint="eastAsia"/>
          <w:color w:val="FF0000"/>
          <w:sz w:val="24"/>
          <w:u w:val="single"/>
        </w:rPr>
        <w:t>绍兴市上虞第二人民医院</w:t>
      </w:r>
      <w:r>
        <w:rPr>
          <w:rFonts w:hint="eastAsia"/>
          <w:color w:val="FF0000"/>
          <w:sz w:val="24"/>
          <w:u w:val="single"/>
        </w:rPr>
        <w:t xml:space="preserve">     </w:t>
      </w:r>
      <w:r>
        <w:rPr>
          <w:rFonts w:ascii="宋体" w:hAnsi="宋体" w:cs="宋体" w:hint="eastAsia"/>
          <w:color w:val="333333"/>
          <w:kern w:val="0"/>
          <w:szCs w:val="21"/>
        </w:rPr>
        <w:t>就</w:t>
      </w:r>
      <w:r>
        <w:rPr>
          <w:rFonts w:ascii="宋体" w:hAnsi="宋体" w:cs="Arial" w:hint="eastAsia"/>
          <w:b/>
          <w:bCs/>
          <w:iCs/>
          <w:color w:val="FF0000"/>
          <w:sz w:val="36"/>
          <w:szCs w:val="36"/>
          <w:u w:val="single"/>
        </w:rPr>
        <w:t xml:space="preserve">     </w:t>
      </w:r>
      <w:r>
        <w:rPr>
          <w:rFonts w:hint="eastAsia"/>
          <w:color w:val="FF0000"/>
          <w:sz w:val="24"/>
          <w:u w:val="single"/>
        </w:rPr>
        <w:t>口腔科材料及部分医用耗材</w:t>
      </w:r>
      <w:r>
        <w:rPr>
          <w:rFonts w:hint="eastAsia"/>
          <w:color w:val="FF0000"/>
          <w:sz w:val="24"/>
          <w:u w:val="single"/>
        </w:rPr>
        <w:t xml:space="preserve">  </w:t>
      </w:r>
      <w:r>
        <w:rPr>
          <w:rFonts w:ascii="宋体" w:hAnsi="宋体" w:cs="宋体" w:hint="eastAsia"/>
          <w:color w:val="333333"/>
          <w:kern w:val="0"/>
          <w:szCs w:val="21"/>
        </w:rPr>
        <w:t>进行公开招标，欢迎国内合格的供应商前来投标。</w:t>
      </w:r>
    </w:p>
    <w:p w:rsidR="00010A31" w:rsidRDefault="00010A31" w:rsidP="00010A31">
      <w:pPr>
        <w:widowControl/>
        <w:spacing w:before="100" w:after="100" w:line="360" w:lineRule="atLeast"/>
        <w:jc w:val="left"/>
        <w:rPr>
          <w:rFonts w:ascii="Calibri" w:hAnsi="Calibri" w:cs="宋体"/>
          <w:color w:val="333333"/>
          <w:kern w:val="0"/>
          <w:szCs w:val="21"/>
        </w:rPr>
      </w:pPr>
      <w:r>
        <w:rPr>
          <w:rFonts w:ascii="宋体" w:hAnsi="宋体" w:cs="宋体" w:hint="eastAsia"/>
          <w:b/>
          <w:bCs/>
          <w:color w:val="333333"/>
          <w:kern w:val="0"/>
          <w:szCs w:val="21"/>
        </w:rPr>
        <w:t>一、招标项目编号:  </w:t>
      </w:r>
      <w:r>
        <w:rPr>
          <w:rFonts w:ascii="宋体" w:hAnsi="宋体" w:cs="宋体" w:hint="eastAsia"/>
          <w:color w:val="333333"/>
          <w:kern w:val="0"/>
          <w:szCs w:val="21"/>
        </w:rPr>
        <w:t>SYEY201801</w:t>
      </w:r>
    </w:p>
    <w:p w:rsidR="00010A31" w:rsidRDefault="00010A31" w:rsidP="00010A31">
      <w:pPr>
        <w:widowControl/>
        <w:spacing w:before="100" w:after="100" w:line="360" w:lineRule="atLeast"/>
        <w:jc w:val="left"/>
        <w:rPr>
          <w:rFonts w:ascii="Calibri" w:hAnsi="Calibri" w:cs="宋体"/>
          <w:color w:val="333333"/>
          <w:kern w:val="0"/>
          <w:szCs w:val="21"/>
        </w:rPr>
      </w:pPr>
      <w:r>
        <w:rPr>
          <w:rFonts w:ascii="宋体" w:hAnsi="宋体" w:cs="宋体" w:hint="eastAsia"/>
          <w:b/>
          <w:bCs/>
          <w:color w:val="333333"/>
          <w:kern w:val="0"/>
          <w:szCs w:val="21"/>
        </w:rPr>
        <w:t>二、采购组织类型：</w:t>
      </w:r>
      <w:r>
        <w:rPr>
          <w:rFonts w:ascii="宋体" w:hAnsi="宋体" w:cs="宋体" w:hint="eastAsia"/>
          <w:color w:val="333333"/>
          <w:kern w:val="0"/>
          <w:szCs w:val="21"/>
        </w:rPr>
        <w:t>部门集中采购-公开招标</w:t>
      </w:r>
    </w:p>
    <w:p w:rsidR="00010A31" w:rsidRDefault="00010A31" w:rsidP="00010A31">
      <w:pPr>
        <w:widowControl/>
        <w:spacing w:before="100" w:after="100" w:line="360" w:lineRule="atLeast"/>
        <w:jc w:val="left"/>
        <w:rPr>
          <w:rFonts w:ascii="Calibri" w:hAnsi="Calibri" w:cs="宋体"/>
          <w:color w:val="333333"/>
          <w:kern w:val="0"/>
          <w:szCs w:val="21"/>
        </w:rPr>
      </w:pPr>
      <w:r>
        <w:rPr>
          <w:rFonts w:ascii="宋体" w:hAnsi="宋体" w:cs="宋体" w:hint="eastAsia"/>
          <w:b/>
          <w:bCs/>
          <w:color w:val="333333"/>
          <w:kern w:val="0"/>
          <w:szCs w:val="21"/>
        </w:rPr>
        <w:t>三、招标项目概况：</w:t>
      </w:r>
      <w:r>
        <w:rPr>
          <w:rFonts w:hint="eastAsia"/>
          <w:color w:val="FF0000"/>
          <w:sz w:val="24"/>
          <w:u w:val="single"/>
        </w:rPr>
        <w:t>口腔科材料及部分医用耗材</w:t>
      </w:r>
    </w:p>
    <w:tbl>
      <w:tblPr>
        <w:tblW w:w="0" w:type="auto"/>
        <w:tblInd w:w="33"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552"/>
        <w:gridCol w:w="1758"/>
        <w:gridCol w:w="709"/>
        <w:gridCol w:w="709"/>
        <w:gridCol w:w="992"/>
        <w:gridCol w:w="3827"/>
        <w:gridCol w:w="851"/>
      </w:tblGrid>
      <w:tr w:rsidR="00010A31" w:rsidTr="000E6A60">
        <w:tc>
          <w:tcPr>
            <w:tcW w:w="552" w:type="dxa"/>
            <w:tcBorders>
              <w:top w:val="single" w:sz="8" w:space="0" w:color="DDDDDD"/>
              <w:left w:val="single" w:sz="8" w:space="0" w:color="DDDDDD"/>
              <w:bottom w:val="single" w:sz="8" w:space="0" w:color="DDDDDD"/>
              <w:right w:val="single" w:sz="8" w:space="0" w:color="DDDDDD"/>
            </w:tcBorders>
            <w:shd w:val="clear" w:color="auto" w:fill="F5F5F5"/>
            <w:tcMar>
              <w:top w:w="75" w:type="dxa"/>
              <w:left w:w="75" w:type="dxa"/>
              <w:bottom w:w="75" w:type="dxa"/>
              <w:right w:w="75" w:type="dxa"/>
            </w:tcMar>
            <w:vAlign w:val="center"/>
          </w:tcPr>
          <w:p w:rsidR="00010A31" w:rsidRDefault="00010A31" w:rsidP="000E6A60">
            <w:pPr>
              <w:widowControl/>
              <w:jc w:val="center"/>
              <w:rPr>
                <w:rFonts w:ascii="Calibri" w:hAnsi="Calibri"/>
                <w:color w:val="333333"/>
                <w:kern w:val="0"/>
                <w:szCs w:val="21"/>
              </w:rPr>
            </w:pPr>
            <w:r>
              <w:rPr>
                <w:rFonts w:ascii="宋体" w:hAnsi="宋体" w:hint="eastAsia"/>
                <w:b/>
                <w:bCs/>
                <w:color w:val="333333"/>
                <w:kern w:val="0"/>
                <w:szCs w:val="21"/>
              </w:rPr>
              <w:t>序号</w:t>
            </w:r>
          </w:p>
        </w:tc>
        <w:tc>
          <w:tcPr>
            <w:tcW w:w="1758" w:type="dxa"/>
            <w:tcBorders>
              <w:top w:val="single" w:sz="8" w:space="0" w:color="auto"/>
              <w:left w:val="nil"/>
              <w:bottom w:val="single" w:sz="8" w:space="0" w:color="auto"/>
              <w:right w:val="single" w:sz="8" w:space="0" w:color="auto"/>
            </w:tcBorders>
            <w:shd w:val="clear" w:color="auto" w:fill="F5F5F5"/>
            <w:tcMar>
              <w:top w:w="75" w:type="dxa"/>
              <w:left w:w="75" w:type="dxa"/>
              <w:bottom w:w="75" w:type="dxa"/>
              <w:right w:w="75" w:type="dxa"/>
            </w:tcMar>
            <w:vAlign w:val="center"/>
          </w:tcPr>
          <w:p w:rsidR="00010A31" w:rsidRDefault="00010A31" w:rsidP="000E6A60">
            <w:pPr>
              <w:widowControl/>
              <w:jc w:val="center"/>
              <w:rPr>
                <w:rFonts w:ascii="Calibri" w:hAnsi="Calibri"/>
                <w:color w:val="333333"/>
                <w:kern w:val="0"/>
                <w:szCs w:val="21"/>
              </w:rPr>
            </w:pPr>
            <w:r>
              <w:rPr>
                <w:rFonts w:ascii="宋体" w:hAnsi="宋体" w:hint="eastAsia"/>
                <w:b/>
                <w:bCs/>
                <w:color w:val="333333"/>
                <w:kern w:val="0"/>
                <w:szCs w:val="21"/>
              </w:rPr>
              <w:t>项目名称</w:t>
            </w:r>
          </w:p>
        </w:tc>
        <w:tc>
          <w:tcPr>
            <w:tcW w:w="709" w:type="dxa"/>
            <w:tcBorders>
              <w:top w:val="single" w:sz="8" w:space="0" w:color="auto"/>
              <w:left w:val="nil"/>
              <w:bottom w:val="single" w:sz="8" w:space="0" w:color="auto"/>
              <w:right w:val="single" w:sz="8" w:space="0" w:color="auto"/>
            </w:tcBorders>
            <w:shd w:val="clear" w:color="auto" w:fill="F5F5F5"/>
            <w:tcMar>
              <w:top w:w="75" w:type="dxa"/>
              <w:left w:w="75" w:type="dxa"/>
              <w:bottom w:w="75" w:type="dxa"/>
              <w:right w:w="75" w:type="dxa"/>
            </w:tcMar>
            <w:vAlign w:val="center"/>
          </w:tcPr>
          <w:p w:rsidR="00010A31" w:rsidRDefault="00010A31" w:rsidP="000E6A60">
            <w:pPr>
              <w:widowControl/>
              <w:jc w:val="center"/>
              <w:rPr>
                <w:rFonts w:ascii="Calibri" w:hAnsi="Calibri"/>
                <w:color w:val="333333"/>
                <w:kern w:val="0"/>
                <w:szCs w:val="21"/>
              </w:rPr>
            </w:pPr>
            <w:r>
              <w:rPr>
                <w:rFonts w:ascii="宋体" w:hAnsi="宋体" w:hint="eastAsia"/>
                <w:b/>
                <w:bCs/>
                <w:color w:val="333333"/>
                <w:kern w:val="0"/>
                <w:szCs w:val="21"/>
              </w:rPr>
              <w:t>数量</w:t>
            </w:r>
          </w:p>
        </w:tc>
        <w:tc>
          <w:tcPr>
            <w:tcW w:w="709" w:type="dxa"/>
            <w:tcBorders>
              <w:top w:val="single" w:sz="8" w:space="0" w:color="auto"/>
              <w:left w:val="nil"/>
              <w:bottom w:val="single" w:sz="8" w:space="0" w:color="auto"/>
              <w:right w:val="single" w:sz="8" w:space="0" w:color="auto"/>
            </w:tcBorders>
            <w:shd w:val="clear" w:color="auto" w:fill="F5F5F5"/>
            <w:tcMar>
              <w:top w:w="75" w:type="dxa"/>
              <w:left w:w="75" w:type="dxa"/>
              <w:bottom w:w="75" w:type="dxa"/>
              <w:right w:w="75" w:type="dxa"/>
            </w:tcMar>
            <w:vAlign w:val="center"/>
          </w:tcPr>
          <w:p w:rsidR="00010A31" w:rsidRDefault="00010A31" w:rsidP="000E6A60">
            <w:pPr>
              <w:widowControl/>
              <w:jc w:val="center"/>
              <w:rPr>
                <w:rFonts w:ascii="Calibri" w:hAnsi="Calibri"/>
                <w:color w:val="333333"/>
                <w:kern w:val="0"/>
                <w:szCs w:val="21"/>
              </w:rPr>
            </w:pPr>
            <w:r>
              <w:rPr>
                <w:rFonts w:ascii="宋体" w:hAnsi="宋体" w:hint="eastAsia"/>
                <w:b/>
                <w:bCs/>
                <w:color w:val="333333"/>
                <w:kern w:val="0"/>
                <w:szCs w:val="21"/>
              </w:rPr>
              <w:t>单位</w:t>
            </w:r>
          </w:p>
        </w:tc>
        <w:tc>
          <w:tcPr>
            <w:tcW w:w="992" w:type="dxa"/>
            <w:tcBorders>
              <w:top w:val="single" w:sz="8" w:space="0" w:color="auto"/>
              <w:left w:val="nil"/>
              <w:bottom w:val="single" w:sz="8" w:space="0" w:color="auto"/>
              <w:right w:val="single" w:sz="8" w:space="0" w:color="auto"/>
            </w:tcBorders>
            <w:shd w:val="clear" w:color="auto" w:fill="F5F5F5"/>
            <w:tcMar>
              <w:top w:w="75" w:type="dxa"/>
              <w:left w:w="75" w:type="dxa"/>
              <w:bottom w:w="75" w:type="dxa"/>
              <w:right w:w="75" w:type="dxa"/>
            </w:tcMar>
            <w:vAlign w:val="center"/>
          </w:tcPr>
          <w:p w:rsidR="00010A31" w:rsidRDefault="00010A31" w:rsidP="000E6A60">
            <w:pPr>
              <w:widowControl/>
              <w:jc w:val="center"/>
              <w:rPr>
                <w:rFonts w:ascii="Calibri" w:hAnsi="Calibri"/>
                <w:color w:val="333333"/>
                <w:kern w:val="0"/>
                <w:szCs w:val="21"/>
              </w:rPr>
            </w:pPr>
            <w:r>
              <w:rPr>
                <w:rFonts w:ascii="宋体" w:hAnsi="宋体" w:hint="eastAsia"/>
                <w:b/>
                <w:bCs/>
                <w:color w:val="333333"/>
                <w:kern w:val="0"/>
                <w:szCs w:val="21"/>
              </w:rPr>
              <w:t>预算金额</w:t>
            </w:r>
          </w:p>
        </w:tc>
        <w:tc>
          <w:tcPr>
            <w:tcW w:w="3827" w:type="dxa"/>
            <w:tcBorders>
              <w:top w:val="single" w:sz="8" w:space="0" w:color="auto"/>
              <w:left w:val="nil"/>
              <w:bottom w:val="single" w:sz="8" w:space="0" w:color="auto"/>
              <w:right w:val="single" w:sz="8" w:space="0" w:color="auto"/>
            </w:tcBorders>
            <w:shd w:val="clear" w:color="auto" w:fill="F5F5F5"/>
            <w:tcMar>
              <w:top w:w="75" w:type="dxa"/>
              <w:left w:w="75" w:type="dxa"/>
              <w:bottom w:w="75" w:type="dxa"/>
              <w:right w:w="75" w:type="dxa"/>
            </w:tcMar>
            <w:vAlign w:val="center"/>
          </w:tcPr>
          <w:p w:rsidR="00010A31" w:rsidRDefault="00010A31" w:rsidP="000E6A60">
            <w:pPr>
              <w:widowControl/>
              <w:jc w:val="center"/>
              <w:rPr>
                <w:rFonts w:ascii="Calibri" w:hAnsi="Calibri"/>
                <w:color w:val="333333"/>
                <w:kern w:val="0"/>
                <w:szCs w:val="21"/>
              </w:rPr>
            </w:pPr>
            <w:r>
              <w:rPr>
                <w:rFonts w:ascii="宋体" w:hAnsi="宋体" w:hint="eastAsia"/>
                <w:b/>
                <w:bCs/>
                <w:color w:val="333333"/>
                <w:kern w:val="0"/>
                <w:szCs w:val="21"/>
              </w:rPr>
              <w:t>简要规格描述</w:t>
            </w:r>
          </w:p>
        </w:tc>
        <w:tc>
          <w:tcPr>
            <w:tcW w:w="851" w:type="dxa"/>
            <w:tcBorders>
              <w:top w:val="single" w:sz="8" w:space="0" w:color="auto"/>
              <w:left w:val="nil"/>
              <w:bottom w:val="single" w:sz="8" w:space="0" w:color="auto"/>
              <w:right w:val="single" w:sz="8" w:space="0" w:color="auto"/>
            </w:tcBorders>
            <w:shd w:val="clear" w:color="auto" w:fill="F5F5F5"/>
            <w:tcMar>
              <w:top w:w="75" w:type="dxa"/>
              <w:left w:w="75" w:type="dxa"/>
              <w:bottom w:w="75" w:type="dxa"/>
              <w:right w:w="75" w:type="dxa"/>
            </w:tcMar>
            <w:vAlign w:val="center"/>
          </w:tcPr>
          <w:p w:rsidR="00010A31" w:rsidRDefault="00010A31" w:rsidP="000E6A60">
            <w:pPr>
              <w:widowControl/>
              <w:jc w:val="center"/>
              <w:rPr>
                <w:rFonts w:ascii="Calibri" w:hAnsi="Calibri"/>
                <w:color w:val="333333"/>
                <w:kern w:val="0"/>
                <w:szCs w:val="21"/>
              </w:rPr>
            </w:pPr>
            <w:r>
              <w:rPr>
                <w:rFonts w:ascii="宋体" w:hAnsi="宋体" w:hint="eastAsia"/>
                <w:b/>
                <w:bCs/>
                <w:color w:val="333333"/>
                <w:kern w:val="0"/>
                <w:szCs w:val="21"/>
              </w:rPr>
              <w:t>备注</w:t>
            </w:r>
          </w:p>
        </w:tc>
      </w:tr>
      <w:tr w:rsidR="00010A31" w:rsidTr="000E6A60">
        <w:tc>
          <w:tcPr>
            <w:tcW w:w="552"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tcPr>
          <w:p w:rsidR="00010A31" w:rsidRDefault="00010A31" w:rsidP="000E6A60">
            <w:pPr>
              <w:widowControl/>
              <w:spacing w:before="100" w:after="100"/>
              <w:jc w:val="center"/>
              <w:rPr>
                <w:rFonts w:ascii="Calibri" w:hAnsi="Calibri"/>
                <w:color w:val="333333"/>
                <w:kern w:val="0"/>
                <w:szCs w:val="21"/>
              </w:rPr>
            </w:pPr>
            <w:r>
              <w:rPr>
                <w:rFonts w:ascii="Segoe UI" w:hAnsi="Segoe UI" w:cs="Segoe UI"/>
                <w:color w:val="333333"/>
                <w:kern w:val="0"/>
                <w:szCs w:val="21"/>
              </w:rPr>
              <w:t>1</w:t>
            </w:r>
          </w:p>
        </w:tc>
        <w:tc>
          <w:tcPr>
            <w:tcW w:w="175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tcPr>
          <w:p w:rsidR="00010A31" w:rsidRDefault="00010A31" w:rsidP="000E6A60">
            <w:pPr>
              <w:widowControl/>
              <w:spacing w:before="100" w:after="100"/>
              <w:jc w:val="center"/>
              <w:rPr>
                <w:rFonts w:ascii="Calibri" w:hAnsi="Calibri"/>
                <w:color w:val="333333"/>
                <w:kern w:val="0"/>
                <w:szCs w:val="21"/>
              </w:rPr>
            </w:pPr>
            <w:r>
              <w:rPr>
                <w:rFonts w:hint="eastAsia"/>
                <w:color w:val="FF0000"/>
                <w:szCs w:val="21"/>
              </w:rPr>
              <w:t>口腔科材料及部分医用耗材</w:t>
            </w:r>
          </w:p>
        </w:tc>
        <w:tc>
          <w:tcPr>
            <w:tcW w:w="709" w:type="dxa"/>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tcPr>
          <w:p w:rsidR="00010A31" w:rsidRDefault="00010A31" w:rsidP="000E6A60">
            <w:pPr>
              <w:widowControl/>
              <w:spacing w:before="100" w:after="100"/>
              <w:jc w:val="center"/>
              <w:rPr>
                <w:rFonts w:ascii="Calibri" w:hAnsi="Calibri"/>
                <w:color w:val="333333"/>
                <w:kern w:val="0"/>
                <w:szCs w:val="21"/>
              </w:rPr>
            </w:pPr>
          </w:p>
        </w:tc>
        <w:tc>
          <w:tcPr>
            <w:tcW w:w="709" w:type="dxa"/>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tcPr>
          <w:p w:rsidR="00010A31" w:rsidRDefault="00010A31" w:rsidP="000E6A60">
            <w:pPr>
              <w:widowControl/>
              <w:spacing w:before="100" w:after="100"/>
              <w:jc w:val="center"/>
              <w:rPr>
                <w:rFonts w:ascii="Calibri" w:hAnsi="Calibri" w:hint="eastAsia"/>
                <w:color w:val="333333"/>
                <w:kern w:val="0"/>
                <w:szCs w:val="21"/>
              </w:rPr>
            </w:pPr>
          </w:p>
        </w:tc>
        <w:tc>
          <w:tcPr>
            <w:tcW w:w="99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tcPr>
          <w:p w:rsidR="00010A31" w:rsidRDefault="00010A31" w:rsidP="000E6A60">
            <w:pPr>
              <w:widowControl/>
              <w:spacing w:before="100" w:after="100"/>
              <w:jc w:val="center"/>
              <w:rPr>
                <w:rFonts w:ascii="Calibri" w:hAnsi="Calibri"/>
                <w:color w:val="333333"/>
                <w:kern w:val="0"/>
                <w:szCs w:val="21"/>
              </w:rPr>
            </w:pPr>
          </w:p>
        </w:tc>
        <w:tc>
          <w:tcPr>
            <w:tcW w:w="3827" w:type="dxa"/>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tcPr>
          <w:p w:rsidR="00010A31" w:rsidRDefault="00010A31" w:rsidP="000E6A60">
            <w:pPr>
              <w:widowControl/>
              <w:jc w:val="center"/>
              <w:rPr>
                <w:rFonts w:ascii="Calibri" w:hAnsi="Calibri"/>
                <w:color w:val="333333"/>
                <w:kern w:val="0"/>
                <w:szCs w:val="21"/>
              </w:rPr>
            </w:pPr>
            <w:r>
              <w:rPr>
                <w:rFonts w:ascii="Calibri" w:hAnsi="Calibri" w:hint="eastAsia"/>
                <w:color w:val="333333"/>
                <w:kern w:val="0"/>
                <w:szCs w:val="21"/>
              </w:rPr>
              <w:t>招标合同期</w:t>
            </w:r>
            <w:r>
              <w:rPr>
                <w:rFonts w:ascii="Calibri" w:hAnsi="Calibri" w:hint="eastAsia"/>
                <w:color w:val="333333"/>
                <w:kern w:val="0"/>
                <w:szCs w:val="21"/>
              </w:rPr>
              <w:t>2</w:t>
            </w:r>
            <w:r>
              <w:rPr>
                <w:rFonts w:ascii="Calibri" w:hAnsi="Calibri" w:hint="eastAsia"/>
                <w:color w:val="333333"/>
                <w:kern w:val="0"/>
                <w:szCs w:val="21"/>
              </w:rPr>
              <w:t>年</w:t>
            </w:r>
            <w:r>
              <w:rPr>
                <w:rFonts w:ascii="Calibri" w:hAnsi="Calibri"/>
                <w:color w:val="333333"/>
                <w:kern w:val="0"/>
                <w:szCs w:val="21"/>
              </w:rPr>
              <w:t> </w:t>
            </w:r>
            <w:r>
              <w:rPr>
                <w:rFonts w:hint="eastAsia"/>
                <w:szCs w:val="21"/>
              </w:rPr>
              <w:t>，合同期内如遇上级有关部门集中招标采购规定的，按上级部门规定执行，本合同自然终止。合同签订不定数量，数量由招标单位根据实际需求通知中标单位供货。</w:t>
            </w:r>
          </w:p>
        </w:tc>
        <w:tc>
          <w:tcPr>
            <w:tcW w:w="851" w:type="dxa"/>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tcPr>
          <w:p w:rsidR="00010A31" w:rsidRDefault="00010A31" w:rsidP="000E6A60">
            <w:pPr>
              <w:widowControl/>
              <w:jc w:val="center"/>
              <w:rPr>
                <w:rFonts w:ascii="Calibri" w:hAnsi="Calibri"/>
                <w:color w:val="333333"/>
                <w:kern w:val="0"/>
                <w:szCs w:val="21"/>
              </w:rPr>
            </w:pPr>
            <w:r>
              <w:rPr>
                <w:rFonts w:ascii="Calibri" w:hAnsi="Calibri"/>
                <w:color w:val="333333"/>
                <w:kern w:val="0"/>
                <w:szCs w:val="21"/>
              </w:rPr>
              <w:t> </w:t>
            </w:r>
          </w:p>
        </w:tc>
      </w:tr>
    </w:tbl>
    <w:p w:rsidR="00010A31" w:rsidRDefault="00010A31" w:rsidP="00010A31">
      <w:pPr>
        <w:widowControl/>
        <w:spacing w:before="100" w:after="100" w:line="360" w:lineRule="atLeast"/>
        <w:jc w:val="left"/>
        <w:rPr>
          <w:rFonts w:ascii="Calibri" w:hAnsi="Calibri" w:cs="宋体"/>
          <w:color w:val="333333"/>
          <w:kern w:val="0"/>
          <w:szCs w:val="21"/>
        </w:rPr>
      </w:pPr>
      <w:r>
        <w:rPr>
          <w:rFonts w:ascii="宋体" w:hAnsi="宋体" w:cs="宋体" w:hint="eastAsia"/>
          <w:b/>
          <w:bCs/>
          <w:color w:val="333333"/>
          <w:kern w:val="0"/>
          <w:szCs w:val="21"/>
        </w:rPr>
        <w:t>四、投标供应商资格要求:</w:t>
      </w:r>
    </w:p>
    <w:p w:rsidR="00010A31" w:rsidRDefault="00010A31" w:rsidP="00010A31">
      <w:pPr>
        <w:spacing w:line="500" w:lineRule="exact"/>
        <w:ind w:firstLineChars="98" w:firstLine="207"/>
        <w:rPr>
          <w:rFonts w:hint="eastAsia"/>
          <w:sz w:val="24"/>
        </w:rPr>
      </w:pPr>
      <w:r>
        <w:rPr>
          <w:rFonts w:ascii="宋体" w:hAnsi="宋体" w:cs="宋体" w:hint="eastAsia"/>
          <w:b/>
          <w:bCs/>
          <w:color w:val="333333"/>
          <w:kern w:val="0"/>
          <w:szCs w:val="21"/>
        </w:rPr>
        <w:t> </w:t>
      </w:r>
      <w:r>
        <w:rPr>
          <w:rFonts w:hint="eastAsia"/>
          <w:sz w:val="24"/>
        </w:rPr>
        <w:t>1</w:t>
      </w:r>
      <w:r>
        <w:rPr>
          <w:rFonts w:hint="eastAsia"/>
          <w:sz w:val="24"/>
        </w:rPr>
        <w:t>、</w:t>
      </w:r>
      <w:r>
        <w:rPr>
          <w:rFonts w:ascii="宋体" w:hAnsi="宋体" w:cs="Arial" w:hint="eastAsia"/>
          <w:bCs/>
          <w:iCs/>
          <w:sz w:val="24"/>
          <w:u w:val="single"/>
        </w:rPr>
        <w:t>符合政府采购法第二十二条规定的投标人资格条件。</w:t>
      </w:r>
    </w:p>
    <w:p w:rsidR="00010A31" w:rsidRDefault="00010A31" w:rsidP="00010A31">
      <w:pPr>
        <w:spacing w:line="500" w:lineRule="exact"/>
        <w:ind w:firstLineChars="200" w:firstLine="480"/>
        <w:rPr>
          <w:rFonts w:hint="eastAsia"/>
          <w:sz w:val="24"/>
        </w:rPr>
      </w:pPr>
      <w:r>
        <w:rPr>
          <w:rFonts w:hint="eastAsia"/>
          <w:sz w:val="24"/>
        </w:rPr>
        <w:t>2</w:t>
      </w:r>
      <w:r>
        <w:rPr>
          <w:rFonts w:hint="eastAsia"/>
          <w:sz w:val="24"/>
        </w:rPr>
        <w:t>、在中华人民共和国境内注册的独立法人且注册资金在人民币</w:t>
      </w:r>
      <w:r>
        <w:rPr>
          <w:rFonts w:hint="eastAsia"/>
          <w:sz w:val="24"/>
        </w:rPr>
        <w:t>50</w:t>
      </w:r>
      <w:r>
        <w:rPr>
          <w:rFonts w:hint="eastAsia"/>
          <w:sz w:val="24"/>
        </w:rPr>
        <w:t>万元（含</w:t>
      </w:r>
      <w:r>
        <w:rPr>
          <w:rFonts w:hint="eastAsia"/>
          <w:sz w:val="24"/>
        </w:rPr>
        <w:t>50</w:t>
      </w:r>
      <w:r>
        <w:rPr>
          <w:rFonts w:hint="eastAsia"/>
          <w:sz w:val="24"/>
        </w:rPr>
        <w:t>万元）以上。</w:t>
      </w:r>
    </w:p>
    <w:p w:rsidR="00010A31" w:rsidRDefault="00010A31" w:rsidP="00010A31">
      <w:pPr>
        <w:spacing w:line="500" w:lineRule="exact"/>
        <w:ind w:firstLineChars="200" w:firstLine="480"/>
        <w:rPr>
          <w:rFonts w:hint="eastAsia"/>
          <w:sz w:val="24"/>
        </w:rPr>
      </w:pPr>
      <w:r>
        <w:rPr>
          <w:rFonts w:hint="eastAsia"/>
          <w:sz w:val="24"/>
        </w:rPr>
        <w:t>3</w:t>
      </w:r>
      <w:r>
        <w:rPr>
          <w:rFonts w:hint="eastAsia"/>
          <w:sz w:val="24"/>
        </w:rPr>
        <w:t>、资质要求：具有医疗器械经营企业许可证；具有所投产品医疗器械注册证含附件；具有产品销售授权书。</w:t>
      </w:r>
    </w:p>
    <w:p w:rsidR="00010A31" w:rsidRDefault="00010A31" w:rsidP="00010A31">
      <w:pPr>
        <w:spacing w:line="500" w:lineRule="exact"/>
        <w:ind w:firstLineChars="200" w:firstLine="480"/>
        <w:rPr>
          <w:rFonts w:hint="eastAsia"/>
          <w:sz w:val="24"/>
        </w:rPr>
      </w:pPr>
      <w:r>
        <w:rPr>
          <w:rFonts w:hint="eastAsia"/>
          <w:sz w:val="24"/>
        </w:rPr>
        <w:t>代理进口或国产医疗器械的投标企业，应获得合法授权，具备和提供以下相应资质：</w:t>
      </w:r>
    </w:p>
    <w:p w:rsidR="00010A31" w:rsidRDefault="00010A31" w:rsidP="00010A31">
      <w:pPr>
        <w:spacing w:line="500" w:lineRule="exact"/>
        <w:ind w:firstLineChars="200" w:firstLine="480"/>
        <w:rPr>
          <w:rFonts w:hint="eastAsia"/>
          <w:sz w:val="24"/>
        </w:rPr>
      </w:pPr>
      <w:r>
        <w:rPr>
          <w:rFonts w:hint="eastAsia"/>
          <w:sz w:val="24"/>
        </w:rPr>
        <w:t>（</w:t>
      </w:r>
      <w:r>
        <w:rPr>
          <w:rFonts w:hint="eastAsia"/>
          <w:sz w:val="24"/>
        </w:rPr>
        <w:t>1</w:t>
      </w:r>
      <w:r>
        <w:rPr>
          <w:rFonts w:hint="eastAsia"/>
          <w:sz w:val="24"/>
        </w:rPr>
        <w:t>）代理进口医疗器械的投标企业：</w:t>
      </w:r>
    </w:p>
    <w:p w:rsidR="00010A31" w:rsidRDefault="00010A31" w:rsidP="00010A31">
      <w:pPr>
        <w:spacing w:line="500" w:lineRule="exact"/>
        <w:ind w:firstLineChars="200" w:firstLine="480"/>
        <w:rPr>
          <w:rFonts w:hint="eastAsia"/>
          <w:sz w:val="24"/>
        </w:rPr>
      </w:pPr>
      <w:r>
        <w:rPr>
          <w:rFonts w:hint="eastAsia"/>
          <w:sz w:val="24"/>
        </w:rPr>
        <w:t>①授权企业的企业法人营业执照</w:t>
      </w:r>
    </w:p>
    <w:p w:rsidR="00010A31" w:rsidRDefault="00010A31" w:rsidP="00010A31">
      <w:pPr>
        <w:spacing w:line="500" w:lineRule="exact"/>
        <w:ind w:firstLineChars="200" w:firstLine="480"/>
        <w:rPr>
          <w:rFonts w:hint="eastAsia"/>
          <w:sz w:val="24"/>
        </w:rPr>
      </w:pPr>
      <w:r>
        <w:rPr>
          <w:rFonts w:hint="eastAsia"/>
          <w:sz w:val="24"/>
        </w:rPr>
        <w:t>②授权企业的医疗器械经营许可证</w:t>
      </w:r>
    </w:p>
    <w:p w:rsidR="00010A31" w:rsidRDefault="00010A31" w:rsidP="00010A31">
      <w:pPr>
        <w:spacing w:line="500" w:lineRule="exact"/>
        <w:ind w:firstLineChars="200" w:firstLine="480"/>
        <w:rPr>
          <w:rFonts w:hint="eastAsia"/>
          <w:sz w:val="24"/>
        </w:rPr>
      </w:pPr>
      <w:r>
        <w:rPr>
          <w:rFonts w:hint="eastAsia"/>
          <w:sz w:val="24"/>
        </w:rPr>
        <w:t>（</w:t>
      </w:r>
      <w:r>
        <w:rPr>
          <w:rFonts w:hint="eastAsia"/>
          <w:sz w:val="24"/>
        </w:rPr>
        <w:t>2</w:t>
      </w:r>
      <w:r>
        <w:rPr>
          <w:rFonts w:hint="eastAsia"/>
          <w:sz w:val="24"/>
        </w:rPr>
        <w:t>）代理国产医疗器械的投标企业：</w:t>
      </w:r>
    </w:p>
    <w:p w:rsidR="00010A31" w:rsidRDefault="00010A31" w:rsidP="00010A31">
      <w:pPr>
        <w:spacing w:line="500" w:lineRule="exact"/>
        <w:ind w:firstLineChars="200" w:firstLine="480"/>
        <w:rPr>
          <w:rFonts w:hint="eastAsia"/>
          <w:sz w:val="24"/>
        </w:rPr>
      </w:pPr>
      <w:r>
        <w:rPr>
          <w:rFonts w:hint="eastAsia"/>
          <w:sz w:val="24"/>
        </w:rPr>
        <w:t>①生产企业的企业法人营业执照</w:t>
      </w:r>
    </w:p>
    <w:p w:rsidR="00010A31" w:rsidRDefault="00010A31" w:rsidP="00010A31">
      <w:pPr>
        <w:spacing w:line="500" w:lineRule="exact"/>
        <w:ind w:firstLineChars="200" w:firstLine="480"/>
        <w:rPr>
          <w:rFonts w:hint="eastAsia"/>
          <w:sz w:val="24"/>
        </w:rPr>
      </w:pPr>
      <w:r>
        <w:rPr>
          <w:rFonts w:hint="eastAsia"/>
          <w:sz w:val="24"/>
        </w:rPr>
        <w:t>②生产企业的医疗器械生产企业许可证</w:t>
      </w:r>
    </w:p>
    <w:p w:rsidR="00010A31" w:rsidRDefault="00010A31" w:rsidP="00010A31">
      <w:pPr>
        <w:widowControl/>
        <w:spacing w:before="100" w:after="100" w:line="360" w:lineRule="atLeast"/>
        <w:ind w:firstLineChars="150" w:firstLine="360"/>
        <w:jc w:val="left"/>
        <w:rPr>
          <w:rFonts w:hint="eastAsia"/>
          <w:sz w:val="24"/>
        </w:rPr>
      </w:pPr>
      <w:r>
        <w:rPr>
          <w:rFonts w:hint="eastAsia"/>
          <w:sz w:val="24"/>
        </w:rPr>
        <w:lastRenderedPageBreak/>
        <w:t>4</w:t>
      </w:r>
      <w:r>
        <w:rPr>
          <w:rFonts w:hint="eastAsia"/>
          <w:sz w:val="24"/>
        </w:rPr>
        <w:t>、具备口腔科耗材类材料经营资质，进口产品检疫合格证书。</w:t>
      </w:r>
    </w:p>
    <w:p w:rsidR="00010A31" w:rsidRDefault="00010A31" w:rsidP="00010A31">
      <w:pPr>
        <w:spacing w:line="500" w:lineRule="exact"/>
        <w:rPr>
          <w:rFonts w:hint="eastAsia"/>
          <w:b/>
          <w:sz w:val="24"/>
        </w:rPr>
      </w:pPr>
      <w:r>
        <w:rPr>
          <w:rFonts w:hint="eastAsia"/>
          <w:b/>
          <w:sz w:val="24"/>
        </w:rPr>
        <w:t>五、服务要求</w:t>
      </w:r>
    </w:p>
    <w:p w:rsidR="00010A31" w:rsidRDefault="00010A31" w:rsidP="00010A31">
      <w:pPr>
        <w:spacing w:line="500" w:lineRule="exact"/>
        <w:ind w:firstLineChars="200" w:firstLine="480"/>
        <w:rPr>
          <w:rFonts w:hint="eastAsia"/>
          <w:sz w:val="24"/>
        </w:rPr>
      </w:pPr>
      <w:r>
        <w:rPr>
          <w:rFonts w:hint="eastAsia"/>
          <w:sz w:val="24"/>
        </w:rPr>
        <w:t>1</w:t>
      </w:r>
      <w:r>
        <w:rPr>
          <w:rFonts w:hint="eastAsia"/>
          <w:sz w:val="24"/>
        </w:rPr>
        <w:t>、中标者应提供合法、合格、可供直接使用的产品。</w:t>
      </w:r>
    </w:p>
    <w:p w:rsidR="00010A31" w:rsidRDefault="00010A31" w:rsidP="00010A31">
      <w:pPr>
        <w:spacing w:line="500" w:lineRule="exact"/>
        <w:ind w:firstLineChars="200" w:firstLine="480"/>
        <w:rPr>
          <w:rFonts w:hint="eastAsia"/>
          <w:sz w:val="24"/>
        </w:rPr>
      </w:pPr>
      <w:r>
        <w:rPr>
          <w:rFonts w:hint="eastAsia"/>
          <w:sz w:val="24"/>
        </w:rPr>
        <w:t>2</w:t>
      </w:r>
      <w:r>
        <w:rPr>
          <w:rFonts w:hint="eastAsia"/>
          <w:sz w:val="24"/>
        </w:rPr>
        <w:t>、中标者在接到采购指令后须在约定时间送货到医院相关科室，并附上详细清单。</w:t>
      </w:r>
      <w:r>
        <w:rPr>
          <w:rFonts w:hint="eastAsia"/>
          <w:sz w:val="24"/>
        </w:rPr>
        <w:t xml:space="preserve"> </w:t>
      </w:r>
    </w:p>
    <w:p w:rsidR="00010A31" w:rsidRDefault="00010A31" w:rsidP="00010A31">
      <w:pPr>
        <w:spacing w:line="500" w:lineRule="exact"/>
        <w:ind w:firstLineChars="200" w:firstLine="480"/>
        <w:rPr>
          <w:rFonts w:hint="eastAsia"/>
          <w:sz w:val="24"/>
        </w:rPr>
      </w:pPr>
      <w:r>
        <w:rPr>
          <w:rFonts w:hint="eastAsia"/>
          <w:sz w:val="24"/>
        </w:rPr>
        <w:t>3</w:t>
      </w:r>
      <w:r>
        <w:rPr>
          <w:rFonts w:hint="eastAsia"/>
          <w:sz w:val="24"/>
        </w:rPr>
        <w:t>、院方要求备货的，中标者须提供并满足院方要求，且距产品失效期限不小于</w:t>
      </w:r>
      <w:r>
        <w:rPr>
          <w:rFonts w:hint="eastAsia"/>
          <w:sz w:val="24"/>
        </w:rPr>
        <w:t>6</w:t>
      </w:r>
      <w:r>
        <w:rPr>
          <w:rFonts w:hint="eastAsia"/>
          <w:sz w:val="24"/>
        </w:rPr>
        <w:t>个月。</w:t>
      </w:r>
    </w:p>
    <w:p w:rsidR="00010A31" w:rsidRDefault="00010A31" w:rsidP="00010A31">
      <w:pPr>
        <w:spacing w:line="500" w:lineRule="exact"/>
        <w:ind w:firstLineChars="200" w:firstLine="480"/>
        <w:rPr>
          <w:rFonts w:hint="eastAsia"/>
          <w:b/>
          <w:sz w:val="24"/>
        </w:rPr>
      </w:pPr>
      <w:r>
        <w:rPr>
          <w:rFonts w:hint="eastAsia"/>
          <w:sz w:val="24"/>
        </w:rPr>
        <w:t>4</w:t>
      </w:r>
      <w:r>
        <w:rPr>
          <w:rFonts w:hint="eastAsia"/>
          <w:sz w:val="24"/>
        </w:rPr>
        <w:t>、中标者不得提供过期产品、假冒产品或劣等产品等各种违约违法产品。</w:t>
      </w:r>
    </w:p>
    <w:p w:rsidR="00010A31" w:rsidRDefault="00010A31" w:rsidP="00010A31">
      <w:pPr>
        <w:spacing w:line="500" w:lineRule="exact"/>
        <w:ind w:firstLineChars="200" w:firstLine="480"/>
        <w:rPr>
          <w:rFonts w:hint="eastAsia"/>
          <w:sz w:val="24"/>
        </w:rPr>
      </w:pPr>
      <w:r>
        <w:rPr>
          <w:rFonts w:hint="eastAsia"/>
          <w:sz w:val="24"/>
        </w:rPr>
        <w:t>5</w:t>
      </w:r>
      <w:r>
        <w:rPr>
          <w:rFonts w:hint="eastAsia"/>
          <w:sz w:val="24"/>
        </w:rPr>
        <w:t>、中标者免费提供相应的配套专用工具。</w:t>
      </w:r>
    </w:p>
    <w:p w:rsidR="00010A31" w:rsidRDefault="00010A31" w:rsidP="00010A31">
      <w:pPr>
        <w:spacing w:line="500" w:lineRule="exact"/>
        <w:ind w:firstLineChars="200" w:firstLine="480"/>
        <w:rPr>
          <w:rFonts w:hint="eastAsia"/>
          <w:sz w:val="24"/>
        </w:rPr>
      </w:pPr>
      <w:r>
        <w:rPr>
          <w:rFonts w:hint="eastAsia"/>
          <w:sz w:val="24"/>
        </w:rPr>
        <w:t>6</w:t>
      </w:r>
      <w:r>
        <w:rPr>
          <w:rFonts w:hint="eastAsia"/>
          <w:sz w:val="24"/>
        </w:rPr>
        <w:t>、中标者为院方操作人员提供免费培训。</w:t>
      </w:r>
    </w:p>
    <w:p w:rsidR="00010A31" w:rsidRDefault="00010A31" w:rsidP="00010A31">
      <w:pPr>
        <w:spacing w:line="500" w:lineRule="exact"/>
        <w:ind w:firstLineChars="200" w:firstLine="480"/>
        <w:rPr>
          <w:rFonts w:hint="eastAsia"/>
          <w:sz w:val="24"/>
        </w:rPr>
      </w:pPr>
      <w:r>
        <w:rPr>
          <w:rFonts w:hint="eastAsia"/>
          <w:sz w:val="24"/>
        </w:rPr>
        <w:t>7</w:t>
      </w:r>
      <w:r>
        <w:rPr>
          <w:rFonts w:hint="eastAsia"/>
          <w:sz w:val="24"/>
        </w:rPr>
        <w:t>、中标者对材料不明原因（非院方及患者原因或产品质量问题）所引起的医疗纠纷、投诉，须配合院方做好相关的协调工作，并承担由此产生的相应费用。</w:t>
      </w:r>
    </w:p>
    <w:p w:rsidR="00010A31" w:rsidRDefault="00010A31" w:rsidP="00010A31">
      <w:pPr>
        <w:spacing w:line="500" w:lineRule="exact"/>
        <w:ind w:firstLineChars="200" w:firstLine="480"/>
        <w:rPr>
          <w:rFonts w:hint="eastAsia"/>
          <w:sz w:val="24"/>
        </w:rPr>
      </w:pPr>
      <w:r>
        <w:rPr>
          <w:rFonts w:hint="eastAsia"/>
          <w:sz w:val="24"/>
        </w:rPr>
        <w:t>8</w:t>
      </w:r>
      <w:r>
        <w:rPr>
          <w:rFonts w:hint="eastAsia"/>
          <w:sz w:val="24"/>
        </w:rPr>
        <w:t>、投标文件中所列材料必须保证有货；所供</w:t>
      </w:r>
      <w:r>
        <w:rPr>
          <w:rFonts w:ascii="Helvetica" w:hAnsi="Helvetica" w:cs="Helvetica" w:hint="eastAsia"/>
          <w:bCs/>
          <w:kern w:val="36"/>
          <w:sz w:val="24"/>
        </w:rPr>
        <w:t>材料</w:t>
      </w:r>
      <w:r>
        <w:rPr>
          <w:rFonts w:hint="eastAsia"/>
          <w:sz w:val="24"/>
        </w:rPr>
        <w:t>必须与中标</w:t>
      </w:r>
      <w:r>
        <w:rPr>
          <w:rFonts w:ascii="宋体" w:hAnsi="宋体" w:cs="Arial" w:hint="eastAsia"/>
          <w:sz w:val="24"/>
        </w:rPr>
        <w:t>目录</w:t>
      </w:r>
      <w:r>
        <w:rPr>
          <w:rFonts w:hint="eastAsia"/>
          <w:sz w:val="24"/>
        </w:rPr>
        <w:t>相符合，</w:t>
      </w:r>
      <w:r>
        <w:rPr>
          <w:rFonts w:ascii="宋体" w:hAnsi="宋体" w:cs="Arial" w:hint="eastAsia"/>
          <w:sz w:val="24"/>
        </w:rPr>
        <w:t>如有不符，采购人可以无条件退货，造成的损失由中标者承担。</w:t>
      </w:r>
    </w:p>
    <w:p w:rsidR="00010A31" w:rsidRDefault="00010A31" w:rsidP="00010A31">
      <w:pPr>
        <w:spacing w:line="500" w:lineRule="exact"/>
        <w:ind w:firstLineChars="200" w:firstLine="480"/>
        <w:rPr>
          <w:rFonts w:hint="eastAsia"/>
          <w:sz w:val="24"/>
        </w:rPr>
      </w:pPr>
      <w:r>
        <w:rPr>
          <w:rFonts w:ascii="宋体" w:hAnsi="宋体" w:cs="Arial" w:hint="eastAsia"/>
          <w:sz w:val="24"/>
        </w:rPr>
        <w:t>9、</w:t>
      </w:r>
      <w:r>
        <w:rPr>
          <w:rFonts w:hint="eastAsia"/>
          <w:sz w:val="24"/>
        </w:rPr>
        <w:t>在合同期内，如医院采取第三方集中配送等物流供应新模式的，中标方须满足医院的需求。</w:t>
      </w:r>
    </w:p>
    <w:p w:rsidR="00010A31" w:rsidRDefault="00010A31" w:rsidP="00010A31">
      <w:pPr>
        <w:spacing w:line="500" w:lineRule="exact"/>
        <w:ind w:firstLineChars="199" w:firstLine="478"/>
        <w:rPr>
          <w:rFonts w:hint="eastAsia"/>
          <w:sz w:val="24"/>
        </w:rPr>
      </w:pPr>
      <w:r>
        <w:rPr>
          <w:rFonts w:hint="eastAsia"/>
          <w:sz w:val="24"/>
        </w:rPr>
        <w:t>10</w:t>
      </w:r>
      <w:r>
        <w:rPr>
          <w:rFonts w:hint="eastAsia"/>
          <w:sz w:val="24"/>
        </w:rPr>
        <w:t>、在合同期内，中标者一律不得转移中标产品的代理权限、不得以任何形式转包给个人或其他单位，原则上不得更改中标单位名称。</w:t>
      </w:r>
    </w:p>
    <w:p w:rsidR="00010A31" w:rsidRDefault="00010A31" w:rsidP="00010A31">
      <w:pPr>
        <w:spacing w:line="500" w:lineRule="exact"/>
        <w:ind w:leftChars="171" w:left="359" w:firstLineChars="50" w:firstLine="120"/>
        <w:rPr>
          <w:rFonts w:hint="eastAsia"/>
          <w:sz w:val="24"/>
        </w:rPr>
      </w:pPr>
      <w:r>
        <w:rPr>
          <w:rFonts w:ascii="宋体" w:hAnsi="宋体" w:cs="Arial" w:hint="eastAsia"/>
          <w:sz w:val="24"/>
        </w:rPr>
        <w:t>11、</w:t>
      </w:r>
      <w:r>
        <w:rPr>
          <w:rFonts w:hint="eastAsia"/>
          <w:sz w:val="24"/>
        </w:rPr>
        <w:t>投（中）标者若有其它服务承诺的，将一并列入投标书并在合同中履行。</w:t>
      </w:r>
    </w:p>
    <w:p w:rsidR="00010A31" w:rsidRDefault="00010A31" w:rsidP="00010A31">
      <w:pPr>
        <w:spacing w:line="460" w:lineRule="exact"/>
        <w:ind w:firstLineChars="200" w:firstLine="482"/>
        <w:rPr>
          <w:rFonts w:hint="eastAsia"/>
          <w:b/>
          <w:sz w:val="24"/>
        </w:rPr>
      </w:pPr>
      <w:r>
        <w:rPr>
          <w:rFonts w:hint="eastAsia"/>
          <w:b/>
          <w:sz w:val="24"/>
        </w:rPr>
        <w:t>中标者如无法达到或违反上述任一服务要求的，且经双方协商无果，招标方有权解除合同，没收履约保证金并由中标者全额承担责任。</w:t>
      </w:r>
    </w:p>
    <w:p w:rsidR="00010A31" w:rsidRDefault="00010A31" w:rsidP="00010A31">
      <w:pPr>
        <w:spacing w:line="440" w:lineRule="exact"/>
        <w:ind w:firstLineChars="250" w:firstLine="600"/>
        <w:jc w:val="left"/>
        <w:rPr>
          <w:sz w:val="24"/>
        </w:rPr>
      </w:pPr>
      <w:r>
        <w:rPr>
          <w:rFonts w:hint="eastAsia"/>
          <w:sz w:val="24"/>
        </w:rPr>
        <w:t>12</w:t>
      </w:r>
      <w:r>
        <w:rPr>
          <w:rFonts w:hint="eastAsia"/>
          <w:sz w:val="24"/>
        </w:rPr>
        <w:t>、未中标者不做落标原因解释，投标文件概不退回。</w:t>
      </w:r>
    </w:p>
    <w:p w:rsidR="00010A31" w:rsidRDefault="00010A31" w:rsidP="00010A31">
      <w:pPr>
        <w:widowControl/>
        <w:spacing w:before="100" w:after="100" w:line="360" w:lineRule="atLeast"/>
        <w:ind w:firstLineChars="150" w:firstLine="360"/>
        <w:jc w:val="left"/>
        <w:rPr>
          <w:rFonts w:hint="eastAsia"/>
          <w:sz w:val="24"/>
        </w:rPr>
      </w:pPr>
      <w:r>
        <w:rPr>
          <w:rFonts w:hint="eastAsia"/>
          <w:sz w:val="24"/>
        </w:rPr>
        <w:t>13</w:t>
      </w:r>
      <w:r>
        <w:rPr>
          <w:rFonts w:hint="eastAsia"/>
          <w:sz w:val="24"/>
        </w:rPr>
        <w:t>、中标单位可在接到医院中标通知书或网站公示结束后</w:t>
      </w:r>
      <w:r>
        <w:rPr>
          <w:sz w:val="24"/>
        </w:rPr>
        <w:t>7</w:t>
      </w:r>
      <w:r>
        <w:rPr>
          <w:rFonts w:hint="eastAsia"/>
          <w:sz w:val="24"/>
        </w:rPr>
        <w:t>个工作日内，签订供货合同，逾期作自动弃权处理。合同期满在未确立新的供货商时，原中标单位应继续保证供货，履行服务职责，因再次招标至中标人改变，原中标人必须协助招标人做好衔接工作，且供应价不变，特殊情况协商解决</w:t>
      </w:r>
      <w:r>
        <w:rPr>
          <w:sz w:val="24"/>
        </w:rPr>
        <w:t xml:space="preserve"> </w:t>
      </w:r>
      <w:r>
        <w:rPr>
          <w:rFonts w:hint="eastAsia"/>
          <w:sz w:val="24"/>
        </w:rPr>
        <w:t>。</w:t>
      </w:r>
    </w:p>
    <w:p w:rsidR="00010A31" w:rsidRDefault="00010A31" w:rsidP="00010A31">
      <w:pPr>
        <w:widowControl/>
        <w:spacing w:before="100" w:after="100" w:line="360" w:lineRule="atLeast"/>
        <w:jc w:val="left"/>
        <w:rPr>
          <w:rFonts w:ascii="Calibri" w:hAnsi="Calibri" w:cs="宋体"/>
          <w:color w:val="333333"/>
          <w:kern w:val="0"/>
          <w:szCs w:val="21"/>
        </w:rPr>
      </w:pPr>
      <w:r>
        <w:rPr>
          <w:rFonts w:ascii="宋体" w:hAnsi="宋体" w:cs="宋体" w:hint="eastAsia"/>
          <w:b/>
          <w:bCs/>
          <w:color w:val="333333"/>
          <w:kern w:val="0"/>
          <w:szCs w:val="21"/>
        </w:rPr>
        <w:t>六、招标文件的报名/发售时间、地址、售价:</w:t>
      </w:r>
    </w:p>
    <w:p w:rsidR="00010A31" w:rsidRDefault="00010A31" w:rsidP="00010A31">
      <w:pPr>
        <w:widowControl/>
        <w:spacing w:before="100" w:after="100" w:line="360" w:lineRule="atLeast"/>
        <w:ind w:firstLine="540"/>
        <w:jc w:val="left"/>
        <w:rPr>
          <w:rFonts w:ascii="Calibri" w:hAnsi="Calibri" w:cs="宋体"/>
          <w:color w:val="333333"/>
          <w:kern w:val="0"/>
          <w:szCs w:val="21"/>
        </w:rPr>
      </w:pPr>
      <w:r>
        <w:rPr>
          <w:rFonts w:ascii="宋体" w:hAnsi="宋体" w:cs="宋体" w:hint="eastAsia"/>
          <w:color w:val="333333"/>
          <w:kern w:val="0"/>
          <w:szCs w:val="21"/>
        </w:rPr>
        <w:t>   1．报名时间：2018年</w:t>
      </w:r>
      <w:r>
        <w:rPr>
          <w:rFonts w:ascii="宋体" w:hAnsi="宋体" w:cs="宋体" w:hint="eastAsia"/>
          <w:color w:val="FF0000"/>
          <w:kern w:val="0"/>
          <w:szCs w:val="21"/>
        </w:rPr>
        <w:t>10</w:t>
      </w:r>
      <w:r>
        <w:rPr>
          <w:rFonts w:ascii="宋体" w:hAnsi="宋体" w:cs="宋体" w:hint="eastAsia"/>
          <w:color w:val="333333"/>
          <w:kern w:val="0"/>
          <w:szCs w:val="21"/>
        </w:rPr>
        <w:t>月</w:t>
      </w:r>
      <w:r>
        <w:rPr>
          <w:rFonts w:ascii="宋体" w:hAnsi="宋体" w:cs="宋体" w:hint="eastAsia"/>
          <w:color w:val="FF0000"/>
          <w:kern w:val="0"/>
          <w:szCs w:val="21"/>
        </w:rPr>
        <w:t>22日</w:t>
      </w:r>
      <w:r>
        <w:rPr>
          <w:rFonts w:ascii="宋体" w:hAnsi="宋体" w:cs="宋体" w:hint="eastAsia"/>
          <w:color w:val="333333"/>
          <w:kern w:val="0"/>
          <w:szCs w:val="21"/>
        </w:rPr>
        <w:t>至2018年</w:t>
      </w:r>
      <w:r>
        <w:rPr>
          <w:rFonts w:ascii="宋体" w:hAnsi="宋体" w:cs="宋体" w:hint="eastAsia"/>
          <w:color w:val="FF0000"/>
          <w:kern w:val="0"/>
          <w:szCs w:val="21"/>
        </w:rPr>
        <w:t>10</w:t>
      </w:r>
      <w:r>
        <w:rPr>
          <w:rFonts w:ascii="宋体" w:hAnsi="宋体" w:cs="宋体" w:hint="eastAsia"/>
          <w:color w:val="333333"/>
          <w:kern w:val="0"/>
          <w:szCs w:val="21"/>
        </w:rPr>
        <w:t>月</w:t>
      </w:r>
      <w:r>
        <w:rPr>
          <w:rFonts w:ascii="宋体" w:hAnsi="宋体" w:cs="宋体" w:hint="eastAsia"/>
          <w:color w:val="FF0000"/>
          <w:kern w:val="0"/>
          <w:szCs w:val="21"/>
        </w:rPr>
        <w:t xml:space="preserve"> 26日</w:t>
      </w:r>
      <w:r>
        <w:rPr>
          <w:rFonts w:ascii="宋体" w:hAnsi="宋体" w:cs="宋体" w:hint="eastAsia"/>
          <w:color w:val="333333"/>
          <w:kern w:val="0"/>
          <w:szCs w:val="21"/>
        </w:rPr>
        <w:t>(双休日及法定节假日除外)</w:t>
      </w:r>
    </w:p>
    <w:p w:rsidR="00010A31" w:rsidRDefault="00010A31" w:rsidP="00010A31">
      <w:pPr>
        <w:widowControl/>
        <w:spacing w:before="100" w:after="100" w:line="360" w:lineRule="atLeast"/>
        <w:ind w:firstLine="540"/>
        <w:jc w:val="left"/>
        <w:rPr>
          <w:rFonts w:ascii="Calibri" w:hAnsi="Calibri" w:cs="宋体"/>
          <w:color w:val="333333"/>
          <w:kern w:val="0"/>
          <w:szCs w:val="21"/>
        </w:rPr>
      </w:pPr>
      <w:r>
        <w:rPr>
          <w:rFonts w:ascii="宋体" w:hAnsi="宋体" w:cs="宋体" w:hint="eastAsia"/>
          <w:color w:val="333333"/>
          <w:kern w:val="0"/>
          <w:szCs w:val="21"/>
        </w:rPr>
        <w:lastRenderedPageBreak/>
        <w:t>         上午：8:30-11:30；下午：14:00-16:30（逾期不再处理）</w:t>
      </w:r>
    </w:p>
    <w:p w:rsidR="00010A31" w:rsidRDefault="00010A31" w:rsidP="00010A31">
      <w:pPr>
        <w:widowControl/>
        <w:spacing w:before="100" w:after="100" w:line="360" w:lineRule="atLeast"/>
        <w:ind w:leftChars="100" w:left="1575" w:hangingChars="650" w:hanging="1365"/>
        <w:jc w:val="left"/>
        <w:rPr>
          <w:rFonts w:ascii="Calibri" w:hAnsi="Calibri" w:cs="宋体"/>
          <w:color w:val="333333"/>
          <w:kern w:val="0"/>
          <w:szCs w:val="21"/>
        </w:rPr>
      </w:pPr>
      <w:r>
        <w:rPr>
          <w:rFonts w:ascii="宋体" w:hAnsi="宋体" w:cs="宋体" w:hint="eastAsia"/>
          <w:color w:val="333333"/>
          <w:kern w:val="0"/>
          <w:szCs w:val="21"/>
        </w:rPr>
        <w:t>      2．报名地点：绍兴市上虞第二人民医院设备信息科</w:t>
      </w:r>
    </w:p>
    <w:p w:rsidR="00010A31" w:rsidRDefault="00010A31" w:rsidP="00010A31">
      <w:pPr>
        <w:widowControl/>
        <w:spacing w:before="100" w:after="100" w:line="360" w:lineRule="atLeast"/>
        <w:ind w:firstLine="540"/>
        <w:jc w:val="left"/>
        <w:rPr>
          <w:rFonts w:ascii="Calibri" w:hAnsi="Calibri" w:cs="宋体"/>
          <w:color w:val="333333"/>
          <w:kern w:val="0"/>
          <w:szCs w:val="21"/>
        </w:rPr>
      </w:pPr>
      <w:r>
        <w:rPr>
          <w:rFonts w:ascii="宋体" w:hAnsi="宋体" w:cs="宋体" w:hint="eastAsia"/>
          <w:color w:val="333333"/>
          <w:kern w:val="0"/>
          <w:szCs w:val="21"/>
        </w:rPr>
        <w:t>   3.招标文件售价：免费。</w:t>
      </w:r>
    </w:p>
    <w:p w:rsidR="00010A31" w:rsidRDefault="00010A31" w:rsidP="00010A31">
      <w:pPr>
        <w:widowControl/>
        <w:shd w:val="clear" w:color="auto" w:fill="FFFFFF"/>
        <w:spacing w:before="100" w:after="100" w:line="435" w:lineRule="atLeast"/>
        <w:ind w:firstLine="540"/>
        <w:jc w:val="left"/>
        <w:rPr>
          <w:rFonts w:ascii="Calibri" w:hAnsi="Calibri" w:cs="宋体"/>
          <w:color w:val="333333"/>
          <w:kern w:val="0"/>
          <w:szCs w:val="21"/>
        </w:rPr>
      </w:pPr>
      <w:r>
        <w:rPr>
          <w:rFonts w:ascii="宋体" w:hAnsi="宋体" w:cs="宋体" w:hint="eastAsia"/>
          <w:color w:val="333333"/>
          <w:kern w:val="0"/>
          <w:szCs w:val="21"/>
        </w:rPr>
        <w:t>   4.报名联系电话：15381692968</w:t>
      </w:r>
    </w:p>
    <w:p w:rsidR="00010A31" w:rsidRDefault="00010A31" w:rsidP="00010A31">
      <w:pPr>
        <w:widowControl/>
        <w:spacing w:before="100" w:after="100" w:line="360" w:lineRule="atLeast"/>
        <w:jc w:val="left"/>
        <w:rPr>
          <w:rFonts w:ascii="Calibri" w:hAnsi="Calibri" w:cs="宋体"/>
          <w:color w:val="333333"/>
          <w:kern w:val="0"/>
          <w:szCs w:val="21"/>
        </w:rPr>
      </w:pPr>
      <w:r>
        <w:rPr>
          <w:rFonts w:ascii="宋体" w:hAnsi="宋体" w:cs="宋体" w:hint="eastAsia"/>
          <w:b/>
          <w:bCs/>
          <w:color w:val="333333"/>
          <w:kern w:val="0"/>
          <w:szCs w:val="21"/>
        </w:rPr>
        <w:t>七、投标截止时间：2018年11月12日09:30:00</w:t>
      </w:r>
    </w:p>
    <w:p w:rsidR="00010A31" w:rsidRDefault="00010A31" w:rsidP="00010A31">
      <w:pPr>
        <w:widowControl/>
        <w:spacing w:before="100" w:after="100" w:line="360" w:lineRule="atLeast"/>
        <w:jc w:val="left"/>
        <w:rPr>
          <w:rFonts w:ascii="Calibri" w:hAnsi="Calibri" w:cs="宋体"/>
          <w:color w:val="333333"/>
          <w:kern w:val="0"/>
          <w:szCs w:val="21"/>
        </w:rPr>
      </w:pPr>
      <w:r>
        <w:rPr>
          <w:rFonts w:ascii="宋体" w:hAnsi="宋体" w:cs="宋体" w:hint="eastAsia"/>
          <w:b/>
          <w:bCs/>
          <w:color w:val="333333"/>
          <w:kern w:val="0"/>
          <w:szCs w:val="21"/>
        </w:rPr>
        <w:t>八、投标地址：</w:t>
      </w:r>
      <w:r>
        <w:rPr>
          <w:rFonts w:ascii="宋体" w:hAnsi="宋体" w:cs="宋体" w:hint="eastAsia"/>
          <w:color w:val="333333"/>
          <w:kern w:val="0"/>
          <w:szCs w:val="21"/>
        </w:rPr>
        <w:t>绍兴市上虞第二人民医院行政四楼会议室</w:t>
      </w:r>
    </w:p>
    <w:p w:rsidR="00010A31" w:rsidRDefault="00010A31" w:rsidP="00010A31">
      <w:pPr>
        <w:widowControl/>
        <w:spacing w:before="100" w:after="100" w:line="360" w:lineRule="atLeast"/>
        <w:jc w:val="left"/>
        <w:rPr>
          <w:rFonts w:ascii="Calibri" w:hAnsi="Calibri" w:cs="宋体"/>
          <w:color w:val="333333"/>
          <w:kern w:val="0"/>
          <w:szCs w:val="21"/>
        </w:rPr>
      </w:pPr>
      <w:r>
        <w:rPr>
          <w:rFonts w:ascii="宋体" w:hAnsi="宋体" w:cs="宋体" w:hint="eastAsia"/>
          <w:b/>
          <w:bCs/>
          <w:color w:val="333333"/>
          <w:kern w:val="0"/>
          <w:szCs w:val="21"/>
        </w:rPr>
        <w:t>九、开标时间：2018年11月12日09:30:00</w:t>
      </w:r>
    </w:p>
    <w:p w:rsidR="00010A31" w:rsidRDefault="00010A31" w:rsidP="00010A31">
      <w:pPr>
        <w:widowControl/>
        <w:spacing w:before="100" w:after="100" w:line="360" w:lineRule="atLeast"/>
        <w:jc w:val="left"/>
        <w:rPr>
          <w:rFonts w:ascii="Calibri" w:hAnsi="Calibri" w:cs="宋体"/>
          <w:color w:val="333333"/>
          <w:kern w:val="0"/>
          <w:szCs w:val="21"/>
        </w:rPr>
      </w:pPr>
      <w:r>
        <w:rPr>
          <w:rFonts w:ascii="宋体" w:hAnsi="宋体" w:cs="宋体" w:hint="eastAsia"/>
          <w:b/>
          <w:bCs/>
          <w:color w:val="333333"/>
          <w:kern w:val="0"/>
          <w:szCs w:val="21"/>
        </w:rPr>
        <w:t>十、开标地址</w:t>
      </w:r>
      <w:r>
        <w:rPr>
          <w:rFonts w:ascii="宋体" w:hAnsi="宋体" w:cs="宋体" w:hint="eastAsia"/>
          <w:color w:val="333333"/>
          <w:kern w:val="0"/>
          <w:szCs w:val="21"/>
        </w:rPr>
        <w:t>：绍兴市上虞第二人民医院行政四楼会议室</w:t>
      </w:r>
    </w:p>
    <w:p w:rsidR="00010A31" w:rsidRDefault="00010A31" w:rsidP="00010A31">
      <w:pPr>
        <w:widowControl/>
        <w:spacing w:before="100" w:after="100" w:line="360" w:lineRule="atLeast"/>
        <w:jc w:val="left"/>
        <w:rPr>
          <w:rFonts w:ascii="Calibri" w:hAnsi="Calibri" w:cs="宋体"/>
          <w:color w:val="333333"/>
          <w:kern w:val="0"/>
          <w:szCs w:val="21"/>
        </w:rPr>
      </w:pPr>
      <w:r>
        <w:rPr>
          <w:rFonts w:ascii="宋体" w:hAnsi="宋体" w:cs="宋体" w:hint="eastAsia"/>
          <w:b/>
          <w:bCs/>
          <w:color w:val="333333"/>
          <w:kern w:val="0"/>
          <w:szCs w:val="21"/>
        </w:rPr>
        <w:t>十一、投标保证金：</w:t>
      </w:r>
    </w:p>
    <w:p w:rsidR="00010A31" w:rsidRDefault="00010A31" w:rsidP="00010A31">
      <w:pPr>
        <w:spacing w:line="500" w:lineRule="exact"/>
        <w:rPr>
          <w:rFonts w:hint="eastAsia"/>
          <w:color w:val="FF0000"/>
          <w:sz w:val="24"/>
        </w:rPr>
      </w:pPr>
      <w:r>
        <w:rPr>
          <w:rFonts w:ascii="宋体" w:hAnsi="宋体" w:cs="宋体" w:hint="eastAsia"/>
          <w:color w:val="333333"/>
          <w:kern w:val="0"/>
          <w:szCs w:val="21"/>
        </w:rPr>
        <w:t>   投标保证金(元)：</w:t>
      </w:r>
      <w:r>
        <w:rPr>
          <w:rFonts w:hint="eastAsia"/>
          <w:color w:val="FF0000"/>
          <w:sz w:val="24"/>
        </w:rPr>
        <w:t>标段</w:t>
      </w:r>
      <w:r>
        <w:rPr>
          <w:rFonts w:hint="eastAsia"/>
          <w:color w:val="FF0000"/>
          <w:sz w:val="24"/>
        </w:rPr>
        <w:t xml:space="preserve"> 1</w:t>
      </w:r>
      <w:r>
        <w:rPr>
          <w:rFonts w:hint="eastAsia"/>
          <w:color w:val="FF0000"/>
          <w:sz w:val="24"/>
        </w:rPr>
        <w:t>、</w:t>
      </w:r>
      <w:r>
        <w:rPr>
          <w:rFonts w:hint="eastAsia"/>
          <w:color w:val="FF0000"/>
          <w:sz w:val="24"/>
        </w:rPr>
        <w:t>2</w:t>
      </w:r>
      <w:r>
        <w:rPr>
          <w:rFonts w:hint="eastAsia"/>
          <w:color w:val="FF0000"/>
          <w:sz w:val="24"/>
        </w:rPr>
        <w:t>、</w:t>
      </w:r>
      <w:r>
        <w:rPr>
          <w:rFonts w:hint="eastAsia"/>
          <w:color w:val="FF0000"/>
          <w:sz w:val="24"/>
        </w:rPr>
        <w:t xml:space="preserve">9 </w:t>
      </w:r>
      <w:r>
        <w:rPr>
          <w:rFonts w:hint="eastAsia"/>
          <w:color w:val="FF0000"/>
          <w:sz w:val="24"/>
        </w:rPr>
        <w:t>保证金为每标段</w:t>
      </w:r>
      <w:r>
        <w:rPr>
          <w:rFonts w:hint="eastAsia"/>
          <w:color w:val="FF0000"/>
          <w:sz w:val="24"/>
        </w:rPr>
        <w:t>5</w:t>
      </w:r>
      <w:r>
        <w:rPr>
          <w:rFonts w:hint="eastAsia"/>
          <w:color w:val="FF0000"/>
          <w:sz w:val="24"/>
        </w:rPr>
        <w:t>千元，标段</w:t>
      </w:r>
      <w:r>
        <w:rPr>
          <w:rFonts w:hint="eastAsia"/>
          <w:color w:val="FF0000"/>
          <w:sz w:val="24"/>
        </w:rPr>
        <w:t>3</w:t>
      </w:r>
      <w:r>
        <w:rPr>
          <w:rFonts w:hint="eastAsia"/>
          <w:color w:val="FF0000"/>
          <w:sz w:val="24"/>
        </w:rPr>
        <w:t>、</w:t>
      </w:r>
      <w:r>
        <w:rPr>
          <w:rFonts w:hint="eastAsia"/>
          <w:color w:val="FF0000"/>
          <w:sz w:val="24"/>
        </w:rPr>
        <w:t>4</w:t>
      </w:r>
      <w:r>
        <w:rPr>
          <w:rFonts w:hint="eastAsia"/>
          <w:color w:val="FF0000"/>
          <w:sz w:val="24"/>
        </w:rPr>
        <w:t>、</w:t>
      </w:r>
      <w:r>
        <w:rPr>
          <w:rFonts w:hint="eastAsia"/>
          <w:color w:val="FF0000"/>
          <w:sz w:val="24"/>
        </w:rPr>
        <w:t>5</w:t>
      </w:r>
      <w:r>
        <w:rPr>
          <w:rFonts w:hint="eastAsia"/>
          <w:color w:val="FF0000"/>
          <w:sz w:val="24"/>
        </w:rPr>
        <w:t>、</w:t>
      </w:r>
      <w:r>
        <w:rPr>
          <w:rFonts w:hint="eastAsia"/>
          <w:color w:val="FF0000"/>
          <w:sz w:val="24"/>
        </w:rPr>
        <w:t>6</w:t>
      </w:r>
      <w:r>
        <w:rPr>
          <w:rFonts w:hint="eastAsia"/>
          <w:color w:val="FF0000"/>
          <w:sz w:val="24"/>
        </w:rPr>
        <w:t>、</w:t>
      </w:r>
      <w:r>
        <w:rPr>
          <w:rFonts w:hint="eastAsia"/>
          <w:color w:val="FF0000"/>
          <w:sz w:val="24"/>
        </w:rPr>
        <w:t>7</w:t>
      </w:r>
      <w:r>
        <w:rPr>
          <w:rFonts w:hint="eastAsia"/>
          <w:color w:val="FF0000"/>
          <w:sz w:val="24"/>
        </w:rPr>
        <w:t>、</w:t>
      </w:r>
      <w:r>
        <w:rPr>
          <w:rFonts w:hint="eastAsia"/>
          <w:color w:val="FF0000"/>
          <w:sz w:val="24"/>
        </w:rPr>
        <w:t>8</w:t>
      </w:r>
      <w:r>
        <w:rPr>
          <w:rFonts w:hint="eastAsia"/>
          <w:color w:val="FF0000"/>
          <w:sz w:val="24"/>
        </w:rPr>
        <w:t>保证金为每标段</w:t>
      </w:r>
      <w:r>
        <w:rPr>
          <w:rFonts w:hint="eastAsia"/>
          <w:color w:val="FF0000"/>
          <w:sz w:val="24"/>
        </w:rPr>
        <w:t>1</w:t>
      </w:r>
      <w:r>
        <w:rPr>
          <w:rFonts w:hint="eastAsia"/>
          <w:color w:val="FF0000"/>
          <w:sz w:val="24"/>
        </w:rPr>
        <w:t>千元。</w:t>
      </w:r>
    </w:p>
    <w:p w:rsidR="00010A31" w:rsidRDefault="00010A31" w:rsidP="00010A31">
      <w:pPr>
        <w:spacing w:line="500" w:lineRule="exact"/>
        <w:ind w:firstLineChars="147" w:firstLine="354"/>
        <w:rPr>
          <w:rFonts w:hint="eastAsia"/>
          <w:color w:val="FF0000"/>
          <w:sz w:val="36"/>
          <w:szCs w:val="36"/>
        </w:rPr>
      </w:pPr>
      <w:r>
        <w:rPr>
          <w:rFonts w:ascii="宋体" w:hAnsi="宋体"/>
          <w:b/>
          <w:color w:val="FF0000"/>
          <w:sz w:val="24"/>
          <w:szCs w:val="21"/>
        </w:rPr>
        <w:t>银行帐户</w:t>
      </w:r>
      <w:r>
        <w:rPr>
          <w:rFonts w:ascii="宋体" w:hAnsi="宋体" w:hint="eastAsia"/>
          <w:color w:val="FF0000"/>
          <w:sz w:val="24"/>
          <w:szCs w:val="21"/>
        </w:rPr>
        <w:t>：绍兴市上虞第二人民医院</w:t>
      </w:r>
    </w:p>
    <w:p w:rsidR="00010A31" w:rsidRDefault="00010A31" w:rsidP="00010A31">
      <w:pPr>
        <w:autoSpaceDE w:val="0"/>
        <w:autoSpaceDN w:val="0"/>
        <w:adjustRightInd w:val="0"/>
        <w:snapToGrid w:val="0"/>
        <w:spacing w:line="500" w:lineRule="exact"/>
        <w:ind w:firstLineChars="147" w:firstLine="354"/>
        <w:textAlignment w:val="bottom"/>
        <w:rPr>
          <w:rFonts w:ascii="宋体" w:hAnsi="宋体"/>
          <w:color w:val="FF0000"/>
          <w:sz w:val="24"/>
          <w:szCs w:val="21"/>
        </w:rPr>
      </w:pPr>
      <w:r>
        <w:rPr>
          <w:rFonts w:ascii="宋体" w:hAnsi="宋体" w:hint="eastAsia"/>
          <w:b/>
          <w:color w:val="FF0000"/>
          <w:sz w:val="24"/>
          <w:szCs w:val="21"/>
        </w:rPr>
        <w:t>开户银行</w:t>
      </w:r>
      <w:r>
        <w:rPr>
          <w:rFonts w:ascii="宋体" w:hAnsi="宋体" w:hint="eastAsia"/>
          <w:color w:val="FF0000"/>
          <w:sz w:val="24"/>
          <w:szCs w:val="21"/>
        </w:rPr>
        <w:t>：建设银行崧厦支行</w:t>
      </w:r>
    </w:p>
    <w:p w:rsidR="00010A31" w:rsidRDefault="00010A31" w:rsidP="00010A31">
      <w:pPr>
        <w:spacing w:line="500" w:lineRule="exact"/>
        <w:ind w:firstLineChars="147" w:firstLine="354"/>
        <w:rPr>
          <w:rFonts w:ascii="宋体" w:hAnsi="宋体" w:hint="eastAsia"/>
          <w:color w:val="FF00FF"/>
          <w:sz w:val="24"/>
          <w:szCs w:val="21"/>
        </w:rPr>
      </w:pPr>
      <w:r>
        <w:rPr>
          <w:rFonts w:ascii="宋体" w:hAnsi="宋体" w:hint="eastAsia"/>
          <w:b/>
          <w:color w:val="FF0000"/>
          <w:sz w:val="24"/>
          <w:szCs w:val="21"/>
        </w:rPr>
        <w:t>帐</w:t>
      </w:r>
      <w:r>
        <w:rPr>
          <w:rFonts w:ascii="宋体" w:hAnsi="宋体"/>
          <w:b/>
          <w:color w:val="FF0000"/>
          <w:sz w:val="24"/>
          <w:szCs w:val="21"/>
        </w:rPr>
        <w:t xml:space="preserve">    </w:t>
      </w:r>
      <w:r>
        <w:rPr>
          <w:rFonts w:ascii="宋体" w:hAnsi="宋体" w:hint="eastAsia"/>
          <w:b/>
          <w:color w:val="FF0000"/>
          <w:sz w:val="24"/>
          <w:szCs w:val="21"/>
        </w:rPr>
        <w:t>号</w:t>
      </w:r>
      <w:r>
        <w:rPr>
          <w:rFonts w:ascii="宋体" w:hAnsi="宋体" w:hint="eastAsia"/>
          <w:color w:val="FF0000"/>
          <w:sz w:val="24"/>
          <w:szCs w:val="21"/>
        </w:rPr>
        <w:t>：33050165644200000087</w:t>
      </w:r>
    </w:p>
    <w:p w:rsidR="00010A31" w:rsidRDefault="00010A31" w:rsidP="00010A31">
      <w:pPr>
        <w:widowControl/>
        <w:spacing w:before="100" w:after="100" w:line="360" w:lineRule="atLeast"/>
        <w:ind w:firstLine="540"/>
        <w:jc w:val="left"/>
        <w:rPr>
          <w:rFonts w:ascii="Calibri" w:hAnsi="Calibri" w:cs="宋体"/>
          <w:color w:val="333333"/>
          <w:kern w:val="0"/>
          <w:szCs w:val="21"/>
        </w:rPr>
      </w:pPr>
      <w:r>
        <w:rPr>
          <w:rFonts w:ascii="宋体" w:hAnsi="宋体" w:hint="eastAsia"/>
          <w:b/>
          <w:color w:val="FF00FF"/>
          <w:sz w:val="24"/>
          <w:szCs w:val="21"/>
        </w:rPr>
        <w:t>注意事项：必须在投标截止时间前用现金或可在绍兴市上虞区各家银行即时兑现的行社汇票向绍兴市上虞第二人民医院提交。迟交或未交投标保证金的，取消投标资格。</w:t>
      </w:r>
    </w:p>
    <w:p w:rsidR="00010A31" w:rsidRDefault="00010A31" w:rsidP="00010A31">
      <w:pPr>
        <w:widowControl/>
        <w:spacing w:before="100" w:after="100" w:line="360" w:lineRule="atLeast"/>
        <w:jc w:val="left"/>
        <w:rPr>
          <w:rFonts w:ascii="Calibri" w:hAnsi="Calibri" w:cs="宋体"/>
          <w:color w:val="333333"/>
          <w:kern w:val="0"/>
          <w:szCs w:val="21"/>
        </w:rPr>
      </w:pPr>
      <w:r>
        <w:rPr>
          <w:rFonts w:ascii="宋体" w:hAnsi="宋体" w:cs="宋体" w:hint="eastAsia"/>
          <w:b/>
          <w:bCs/>
          <w:color w:val="333333"/>
          <w:kern w:val="0"/>
          <w:szCs w:val="21"/>
        </w:rPr>
        <w:t>十二．其他事项：</w:t>
      </w:r>
    </w:p>
    <w:p w:rsidR="00010A31" w:rsidRDefault="00010A31" w:rsidP="00010A31">
      <w:pPr>
        <w:widowControl/>
        <w:spacing w:before="100" w:after="100" w:line="360" w:lineRule="atLeast"/>
        <w:ind w:firstLine="420"/>
        <w:jc w:val="left"/>
        <w:rPr>
          <w:rFonts w:ascii="Calibri" w:hAnsi="Calibri" w:cs="宋体"/>
          <w:color w:val="333333"/>
          <w:kern w:val="0"/>
          <w:szCs w:val="21"/>
        </w:rPr>
      </w:pPr>
      <w:r>
        <w:rPr>
          <w:rFonts w:ascii="宋体" w:hAnsi="宋体" w:cs="宋体" w:hint="eastAsia"/>
          <w:color w:val="333333"/>
          <w:kern w:val="0"/>
          <w:szCs w:val="21"/>
        </w:rPr>
        <w:t>1．供应商认为采购文件使自己的权益受到损害的，可以自收到采购文件之日（发售截止日之后收到采购文件的，以发售截止日为准）或者采购文件公告期限届满之日（招标公告为公告发布后至第6个工作日）起7个工作日内，以书面形式向采购人和采购代理机构提出质疑。质疑供应商对采购人、采购代理机构的答复不满意或者采购人、采购代理机构未在规定的时间内作出答复的，可以在答复期满后十五个工作日内向医院监察室投诉。</w:t>
      </w:r>
    </w:p>
    <w:p w:rsidR="00010A31" w:rsidRDefault="00010A31" w:rsidP="00010A31">
      <w:pPr>
        <w:widowControl/>
        <w:spacing w:before="100" w:after="100" w:line="360" w:lineRule="atLeast"/>
        <w:jc w:val="left"/>
        <w:rPr>
          <w:rFonts w:ascii="Calibri" w:hAnsi="Calibri" w:cs="宋体"/>
          <w:color w:val="333333"/>
          <w:kern w:val="0"/>
          <w:szCs w:val="21"/>
        </w:rPr>
      </w:pPr>
      <w:r>
        <w:rPr>
          <w:rFonts w:ascii="宋体" w:hAnsi="宋体" w:cs="宋体" w:hint="eastAsia"/>
          <w:b/>
          <w:bCs/>
          <w:color w:val="000000"/>
          <w:kern w:val="0"/>
          <w:szCs w:val="21"/>
        </w:rPr>
        <w:t>十三．联系方式</w:t>
      </w:r>
    </w:p>
    <w:p w:rsidR="00010A31" w:rsidRDefault="00010A31" w:rsidP="00010A31">
      <w:pPr>
        <w:widowControl/>
        <w:spacing w:before="100" w:after="100" w:line="360" w:lineRule="atLeast"/>
        <w:ind w:firstLine="480"/>
        <w:jc w:val="left"/>
        <w:rPr>
          <w:rFonts w:ascii="Calibri" w:hAnsi="Calibri" w:cs="宋体"/>
          <w:color w:val="333333"/>
          <w:kern w:val="0"/>
          <w:szCs w:val="21"/>
        </w:rPr>
      </w:pPr>
      <w:r>
        <w:rPr>
          <w:rFonts w:ascii="宋体" w:hAnsi="宋体" w:cs="宋体" w:hint="eastAsia"/>
          <w:color w:val="000000"/>
          <w:kern w:val="0"/>
          <w:szCs w:val="21"/>
        </w:rPr>
        <w:t>  1、采购人名称：</w:t>
      </w:r>
      <w:r>
        <w:rPr>
          <w:rFonts w:ascii="Calibri" w:hAnsi="Calibri" w:cs="宋体"/>
          <w:color w:val="333333"/>
          <w:kern w:val="0"/>
          <w:szCs w:val="21"/>
        </w:rPr>
        <w:t xml:space="preserve"> </w:t>
      </w:r>
      <w:r>
        <w:rPr>
          <w:rFonts w:hint="eastAsia"/>
          <w:color w:val="FF0000"/>
          <w:sz w:val="24"/>
          <w:u w:val="single"/>
        </w:rPr>
        <w:t>绍兴市上虞第二人民医院</w:t>
      </w:r>
    </w:p>
    <w:p w:rsidR="00010A31" w:rsidRDefault="00010A31" w:rsidP="00010A31">
      <w:pPr>
        <w:widowControl/>
        <w:spacing w:before="100" w:after="100" w:line="360" w:lineRule="atLeast"/>
        <w:ind w:firstLine="540"/>
        <w:jc w:val="left"/>
        <w:rPr>
          <w:rFonts w:ascii="Calibri" w:hAnsi="Calibri" w:cs="宋体"/>
          <w:color w:val="333333"/>
          <w:kern w:val="0"/>
          <w:szCs w:val="21"/>
        </w:rPr>
      </w:pPr>
      <w:r>
        <w:rPr>
          <w:rFonts w:ascii="宋体" w:hAnsi="宋体" w:cs="宋体" w:hint="eastAsia"/>
          <w:color w:val="000000"/>
          <w:kern w:val="0"/>
          <w:szCs w:val="21"/>
        </w:rPr>
        <w:t>      联系人：</w:t>
      </w:r>
      <w:r>
        <w:rPr>
          <w:rFonts w:ascii="Calibri" w:hAnsi="Calibri" w:cs="宋体"/>
          <w:color w:val="333333"/>
          <w:kern w:val="0"/>
          <w:szCs w:val="21"/>
        </w:rPr>
        <w:t xml:space="preserve"> </w:t>
      </w:r>
      <w:r>
        <w:rPr>
          <w:rFonts w:hint="eastAsia"/>
          <w:color w:val="FF0000"/>
          <w:sz w:val="24"/>
          <w:u w:val="single"/>
        </w:rPr>
        <w:t>俞先生</w:t>
      </w:r>
    </w:p>
    <w:p w:rsidR="00010A31" w:rsidRDefault="00010A31" w:rsidP="00010A31">
      <w:pPr>
        <w:widowControl/>
        <w:spacing w:before="100" w:after="100" w:line="360" w:lineRule="atLeast"/>
        <w:ind w:firstLine="540"/>
        <w:jc w:val="left"/>
        <w:rPr>
          <w:rFonts w:hint="eastAsia"/>
          <w:color w:val="FF0000"/>
          <w:sz w:val="24"/>
          <w:u w:val="single"/>
        </w:rPr>
      </w:pPr>
      <w:r>
        <w:rPr>
          <w:rFonts w:ascii="宋体" w:hAnsi="宋体" w:cs="宋体" w:hint="eastAsia"/>
          <w:color w:val="000000"/>
          <w:kern w:val="0"/>
          <w:szCs w:val="21"/>
        </w:rPr>
        <w:t>      联系电话：</w:t>
      </w:r>
      <w:r>
        <w:rPr>
          <w:rFonts w:hint="eastAsia"/>
          <w:color w:val="FF0000"/>
          <w:sz w:val="24"/>
          <w:u w:val="single"/>
        </w:rPr>
        <w:t>15381692968</w:t>
      </w:r>
    </w:p>
    <w:p w:rsidR="006A4A79" w:rsidRPr="00010A31" w:rsidRDefault="006A4A79"/>
    <w:sectPr w:rsidR="006A4A79" w:rsidRPr="00010A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A79" w:rsidRDefault="006A4A79" w:rsidP="00010A31">
      <w:r>
        <w:separator/>
      </w:r>
    </w:p>
  </w:endnote>
  <w:endnote w:type="continuationSeparator" w:id="1">
    <w:p w:rsidR="006A4A79" w:rsidRDefault="006A4A79" w:rsidP="00010A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A79" w:rsidRDefault="006A4A79" w:rsidP="00010A31">
      <w:r>
        <w:separator/>
      </w:r>
    </w:p>
  </w:footnote>
  <w:footnote w:type="continuationSeparator" w:id="1">
    <w:p w:rsidR="006A4A79" w:rsidRDefault="006A4A79" w:rsidP="00010A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0A31"/>
    <w:rsid w:val="00010A31"/>
    <w:rsid w:val="006A4A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A31"/>
    <w:pPr>
      <w:widowControl w:val="0"/>
      <w:jc w:val="both"/>
    </w:pPr>
    <w:rPr>
      <w:rFonts w:ascii="Times New Roman" w:eastAsia="宋体" w:hAnsi="Times New Roman" w:cs="Times New Roman"/>
      <w:szCs w:val="24"/>
    </w:rPr>
  </w:style>
  <w:style w:type="paragraph" w:styleId="1">
    <w:name w:val="heading 1"/>
    <w:basedOn w:val="a"/>
    <w:next w:val="a"/>
    <w:link w:val="1Char"/>
    <w:qFormat/>
    <w:rsid w:val="00010A31"/>
    <w:pPr>
      <w:keepNext/>
      <w:spacing w:line="216" w:lineRule="auto"/>
      <w:jc w:val="center"/>
      <w:outlineLvl w:val="0"/>
    </w:pPr>
    <w:rPr>
      <w:rFonts w:ascii="宋体" w:hAnsi="宋体"/>
      <w:b/>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0A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10A31"/>
    <w:rPr>
      <w:sz w:val="18"/>
      <w:szCs w:val="18"/>
    </w:rPr>
  </w:style>
  <w:style w:type="paragraph" w:styleId="a4">
    <w:name w:val="footer"/>
    <w:basedOn w:val="a"/>
    <w:link w:val="Char0"/>
    <w:uiPriority w:val="99"/>
    <w:semiHidden/>
    <w:unhideWhenUsed/>
    <w:rsid w:val="00010A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10A31"/>
    <w:rPr>
      <w:sz w:val="18"/>
      <w:szCs w:val="18"/>
    </w:rPr>
  </w:style>
  <w:style w:type="character" w:customStyle="1" w:styleId="1Char">
    <w:name w:val="标题 1 Char"/>
    <w:basedOn w:val="a0"/>
    <w:link w:val="1"/>
    <w:rsid w:val="00010A31"/>
    <w:rPr>
      <w:rFonts w:ascii="宋体" w:eastAsia="宋体" w:hAnsi="宋体" w:cs="Times New Roman"/>
      <w:b/>
      <w:sz w:val="3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2018-10-23T04:34:00Z</dcterms:created>
  <dcterms:modified xsi:type="dcterms:W3CDTF">2018-10-23T04:34:00Z</dcterms:modified>
</cp:coreProperties>
</file>