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left="30" w:right="3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绍兴市上虞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第二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特需服务价格公示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一、</w:t>
      </w: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单位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绍兴市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上虞第二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人民医院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二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特需</w:t>
      </w: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项目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：睑板腺按摩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三、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公示日期：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2025 年 12 月 4 日</w:t>
      </w:r>
    </w:p>
    <w:tbl>
      <w:tblPr>
        <w:tblStyle w:val="3"/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3"/>
        <w:gridCol w:w="1260"/>
        <w:gridCol w:w="2865"/>
        <w:gridCol w:w="585"/>
        <w:gridCol w:w="615"/>
        <w:gridCol w:w="795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人民医院特需服务价格公示表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项目内涵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3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睑板腺按摩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向患者说明治疗的注意事项。眼部表面麻醉，涂抗菌药物眼膏，置睑板托，按摩睑板腺，清洁局部。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（一）公示时间：2025 年 12月 4 日至2025年12月17日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（二）如对以上内容有异议，</w:t>
      </w:r>
      <w:r>
        <w:rPr>
          <w:rFonts w:hint="eastAsia"/>
          <w:sz w:val="24"/>
          <w:szCs w:val="24"/>
        </w:rPr>
        <w:t>请在公示期内按照要求以书面</w:t>
      </w:r>
      <w:r>
        <w:rPr>
          <w:rFonts w:hint="eastAsia"/>
          <w:sz w:val="24"/>
          <w:szCs w:val="24"/>
          <w:lang w:eastAsia="zh-CN"/>
        </w:rPr>
        <w:t>或来电</w:t>
      </w:r>
      <w:r>
        <w:rPr>
          <w:rFonts w:hint="eastAsia"/>
          <w:sz w:val="24"/>
          <w:szCs w:val="24"/>
        </w:rPr>
        <w:t>形式提出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（三）联系电话：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0575-82067890                财务科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监督电话：0575-82676537                纪检监察室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地址：绍兴市上虞区崧厦街道百崧路328号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绍兴市上虞第二人民医院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040" w:firstLineChars="2100"/>
        <w:jc w:val="both"/>
        <w:textAlignment w:val="auto"/>
        <w:outlineLvl w:val="9"/>
      </w:pPr>
      <w:r>
        <w:rPr>
          <w:rFonts w:hint="eastAsia"/>
          <w:sz w:val="24"/>
          <w:szCs w:val="24"/>
          <w:lang w:val="en-US" w:eastAsia="zh-CN"/>
        </w:rPr>
        <w:t xml:space="preserve">2025年 12月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4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46D15"/>
    <w:multiLevelType w:val="singleLevel"/>
    <w:tmpl w:val="61146D1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jk0NmQ1OTZmOTM5OGM1MTAwZDNhMzE5NDk4MzEifQ=="/>
  </w:docVars>
  <w:rsids>
    <w:rsidRoot w:val="6EB57842"/>
    <w:rsid w:val="19B700FC"/>
    <w:rsid w:val="24B842A8"/>
    <w:rsid w:val="295621F3"/>
    <w:rsid w:val="2B3862FD"/>
    <w:rsid w:val="2B5B4EDE"/>
    <w:rsid w:val="2EDE4F36"/>
    <w:rsid w:val="345C68D8"/>
    <w:rsid w:val="39995643"/>
    <w:rsid w:val="3E4E4135"/>
    <w:rsid w:val="441F6271"/>
    <w:rsid w:val="444002C4"/>
    <w:rsid w:val="44B87694"/>
    <w:rsid w:val="490E52CC"/>
    <w:rsid w:val="4EED7419"/>
    <w:rsid w:val="55372394"/>
    <w:rsid w:val="556A1FA4"/>
    <w:rsid w:val="5C7150DE"/>
    <w:rsid w:val="6AFF69A5"/>
    <w:rsid w:val="6DF8629A"/>
    <w:rsid w:val="6EB57842"/>
    <w:rsid w:val="7053254F"/>
    <w:rsid w:val="75A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310</Characters>
  <Lines>0</Lines>
  <Paragraphs>0</Paragraphs>
  <TotalTime>5</TotalTime>
  <ScaleCrop>false</ScaleCrop>
  <LinksUpToDate>false</LinksUpToDate>
  <CharactersWithSpaces>390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2021-08-12T00:09:00Z</dcterms:created>
  <dc:creator>Administrator</dc:creator>
  <cp:lastModifiedBy>WPS_1545752729</cp:lastModifiedBy>
  <dcterms:modified xsi:type="dcterms:W3CDTF">2025-12-04T00:55:03Z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03A62060ABFC4146841F4EC64A4CB488</vt:lpwstr>
  </property>
</Properties>
</file>